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0CE" w:rsidRDefault="004210CE">
      <w:pPr>
        <w:rPr>
          <w:rFonts w:hint="eastAsia"/>
        </w:rPr>
      </w:pPr>
    </w:p>
    <w:p w:rsidR="00A57826" w:rsidRDefault="00A57826" w:rsidP="00A57826">
      <w:pPr>
        <w:rPr>
          <w:rFonts w:ascii="Arial" w:hAnsi="Arial" w:cs="Arial" w:hint="eastAsia"/>
          <w:b/>
          <w:sz w:val="20"/>
          <w:szCs w:val="20"/>
        </w:rPr>
      </w:pPr>
    </w:p>
    <w:p w:rsidR="00A57826" w:rsidRDefault="00A57826" w:rsidP="00A57826">
      <w:pPr>
        <w:rPr>
          <w:rFonts w:ascii="Arial" w:hAnsi="Arial" w:cs="Arial" w:hint="eastAsia"/>
          <w:b/>
          <w:sz w:val="20"/>
          <w:szCs w:val="20"/>
        </w:rPr>
      </w:pPr>
    </w:p>
    <w:p w:rsidR="00A57826" w:rsidRPr="00A57826" w:rsidRDefault="00A078EE" w:rsidP="00A57826">
      <w:pPr>
        <w:pStyle w:val="2"/>
        <w:rPr>
          <w:rFonts w:hint="eastAsia"/>
          <w:sz w:val="21"/>
          <w:szCs w:val="21"/>
        </w:rPr>
      </w:pPr>
      <w:r w:rsidRPr="00A57826">
        <w:rPr>
          <w:rFonts w:hint="eastAsia"/>
          <w:sz w:val="21"/>
          <w:szCs w:val="21"/>
        </w:rPr>
        <w:t>一、</w:t>
      </w:r>
      <w:r w:rsidR="00A57826" w:rsidRPr="00A57826">
        <w:rPr>
          <w:rFonts w:hint="eastAsia"/>
          <w:sz w:val="21"/>
          <w:szCs w:val="21"/>
        </w:rPr>
        <w:t>FX-5000T</w:t>
      </w:r>
      <w:r w:rsidR="00A57826" w:rsidRPr="00A57826">
        <w:rPr>
          <w:rFonts w:hint="eastAsia"/>
          <w:sz w:val="21"/>
          <w:szCs w:val="21"/>
        </w:rPr>
        <w:t>应力加载系统</w:t>
      </w:r>
      <w:r w:rsidR="00A57826" w:rsidRPr="00A57826">
        <w:rPr>
          <w:rFonts w:hint="eastAsia"/>
          <w:sz w:val="21"/>
          <w:szCs w:val="21"/>
        </w:rPr>
        <w:t>,</w:t>
      </w:r>
      <w:proofErr w:type="spellStart"/>
      <w:r w:rsidR="00A57826" w:rsidRPr="00A57826">
        <w:rPr>
          <w:rFonts w:hint="eastAsia"/>
          <w:sz w:val="21"/>
          <w:szCs w:val="21"/>
        </w:rPr>
        <w:t>Flexcell</w:t>
      </w:r>
      <w:proofErr w:type="spellEnd"/>
      <w:r w:rsidR="00A57826" w:rsidRPr="00A57826">
        <w:rPr>
          <w:rFonts w:hint="eastAsia"/>
          <w:sz w:val="21"/>
          <w:szCs w:val="21"/>
        </w:rPr>
        <w:t xml:space="preserve"> Tension System</w:t>
      </w:r>
    </w:p>
    <w:p w:rsidR="008A5EEC" w:rsidRPr="00A57826" w:rsidRDefault="00E8648C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2124075" cy="2133600"/>
            <wp:effectExtent l="19050" t="0" r="9525" b="0"/>
            <wp:docPr id="1" name="图片 0" descr="fx-5000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x-5000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EEC" w:rsidRDefault="008A5EEC">
      <w:pPr>
        <w:rPr>
          <w:rFonts w:hint="eastAsia"/>
        </w:rPr>
      </w:pP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FX-5000T</w:t>
      </w:r>
      <w:r>
        <w:rPr>
          <w:rFonts w:hint="eastAsia"/>
        </w:rPr>
        <w:t>应力加载系统</w:t>
      </w:r>
      <w:r>
        <w:rPr>
          <w:rFonts w:hint="eastAsia"/>
        </w:rPr>
        <w:tab/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技术参数</w:t>
      </w:r>
      <w:r>
        <w:rPr>
          <w:rFonts w:hint="eastAsia"/>
        </w:rPr>
        <w:t>: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①通过真空压力真实模拟细胞体内应力环境</w:t>
      </w:r>
      <w:r>
        <w:rPr>
          <w:rFonts w:hint="eastAsia"/>
        </w:rPr>
        <w:t>,</w:t>
      </w:r>
      <w:r>
        <w:rPr>
          <w:rFonts w:hint="eastAsia"/>
        </w:rPr>
        <w:t>使体外培养的细胞的生长状态更接近于体内环境。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②感应各种细胞在应力刺激下的生物化学反应，例如：骨骼肌细胞，肺细胞，心肌细</w:t>
      </w:r>
      <w:r w:rsidR="00DE3824">
        <w:rPr>
          <w:rFonts w:hint="eastAsia"/>
        </w:rPr>
        <w:t>胞，血管细胞，皮肤细胞，肌腱细胞，韧带细胞，软骨细胞和骨细胞。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③使用真空泵，抻</w:t>
      </w:r>
      <w:proofErr w:type="gramStart"/>
      <w:r>
        <w:rPr>
          <w:rFonts w:hint="eastAsia"/>
        </w:rPr>
        <w:t>拉培养</w:t>
      </w:r>
      <w:proofErr w:type="gramEnd"/>
      <w:r>
        <w:rPr>
          <w:rFonts w:hint="eastAsia"/>
        </w:rPr>
        <w:t>板底部的弹性硅胶膜，细胞培养板底部最高伸展度可达到</w:t>
      </w:r>
      <w:r>
        <w:rPr>
          <w:rFonts w:hint="eastAsia"/>
        </w:rPr>
        <w:t xml:space="preserve">30% </w:t>
      </w:r>
      <w:r w:rsidR="00DE3824">
        <w:rPr>
          <w:rFonts w:hint="eastAsia"/>
        </w:rPr>
        <w:t>。</w:t>
      </w:r>
      <w:r>
        <w:rPr>
          <w:rFonts w:hint="eastAsia"/>
        </w:rPr>
        <w:t>④为体外培育的细</w:t>
      </w:r>
      <w:r w:rsidR="00DE3824">
        <w:rPr>
          <w:rFonts w:hint="eastAsia"/>
        </w:rPr>
        <w:t>胞提供精确的，可控制的，可重复的，静态的或者周期性的应力变化。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⑤使用圆柱形或弧矩形应力加载平台提供双轴向应力或单轴向应力。不使用加载平台可以提供</w:t>
      </w:r>
      <w:proofErr w:type="gramStart"/>
      <w:r>
        <w:rPr>
          <w:rFonts w:hint="eastAsia"/>
        </w:rPr>
        <w:t>梯度双</w:t>
      </w:r>
      <w:proofErr w:type="gramEnd"/>
      <w:r>
        <w:rPr>
          <w:rFonts w:hint="eastAsia"/>
        </w:rPr>
        <w:t>轴向应力</w:t>
      </w:r>
      <w:r>
        <w:rPr>
          <w:rFonts w:hint="eastAsia"/>
        </w:rPr>
        <w:t>(</w:t>
      </w:r>
      <w:r>
        <w:rPr>
          <w:rFonts w:hint="eastAsia"/>
        </w:rPr>
        <w:t>非限定性的抻拉细胞</w:t>
      </w:r>
      <w:r>
        <w:rPr>
          <w:rFonts w:hint="eastAsia"/>
        </w:rPr>
        <w:t>)</w:t>
      </w:r>
      <w:r w:rsidR="00DE3824">
        <w:rPr>
          <w:rFonts w:hint="eastAsia"/>
        </w:rPr>
        <w:t>。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⑥通过气体阀门装置可以自动调节和控制应力。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⑦同时兼容</w:t>
      </w:r>
      <w:r>
        <w:rPr>
          <w:rFonts w:hint="eastAsia"/>
        </w:rPr>
        <w:t>4</w:t>
      </w:r>
      <w:r>
        <w:rPr>
          <w:rFonts w:hint="eastAsia"/>
        </w:rPr>
        <w:t>个独立的</w:t>
      </w:r>
      <w:proofErr w:type="spellStart"/>
      <w:r>
        <w:rPr>
          <w:rFonts w:hint="eastAsia"/>
        </w:rPr>
        <w:t>FlexLink</w:t>
      </w:r>
      <w:proofErr w:type="spellEnd"/>
      <w:r>
        <w:rPr>
          <w:rFonts w:hint="eastAsia"/>
        </w:rPr>
        <w:t>应力加载传导仪和</w:t>
      </w:r>
      <w:r>
        <w:rPr>
          <w:rFonts w:hint="eastAsia"/>
        </w:rPr>
        <w:t>/</w:t>
      </w:r>
      <w:r>
        <w:rPr>
          <w:rFonts w:hint="eastAsia"/>
        </w:rPr>
        <w:t>或压力加载传导仪，独立操作四个不同的实验程序。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⑧最高频率可达</w:t>
      </w:r>
      <w:r>
        <w:rPr>
          <w:rFonts w:hint="eastAsia"/>
        </w:rPr>
        <w:t>5 Hz</w:t>
      </w:r>
      <w:r>
        <w:rPr>
          <w:rFonts w:hint="eastAsia"/>
        </w:rPr>
        <w:t>。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⑨可以和</w:t>
      </w:r>
      <w:proofErr w:type="spellStart"/>
      <w:r>
        <w:rPr>
          <w:rFonts w:hint="eastAsia"/>
        </w:rPr>
        <w:t>BioFlex</w:t>
      </w:r>
      <w:proofErr w:type="spellEnd"/>
      <w:r>
        <w:rPr>
          <w:rFonts w:hint="eastAsia"/>
        </w:rPr>
        <w:t>，</w:t>
      </w:r>
      <w:proofErr w:type="spellStart"/>
      <w:r>
        <w:rPr>
          <w:rFonts w:hint="eastAsia"/>
        </w:rPr>
        <w:t>TissueTrain</w:t>
      </w:r>
      <w:proofErr w:type="spellEnd"/>
      <w:r>
        <w:rPr>
          <w:rFonts w:hint="eastAsia"/>
        </w:rPr>
        <w:t>，</w:t>
      </w:r>
      <w:proofErr w:type="spellStart"/>
      <w:r>
        <w:rPr>
          <w:rFonts w:hint="eastAsia"/>
        </w:rPr>
        <w:t>Uniflex</w:t>
      </w:r>
      <w:proofErr w:type="spellEnd"/>
      <w:r>
        <w:rPr>
          <w:rFonts w:hint="eastAsia"/>
        </w:rPr>
        <w:t>或者</w:t>
      </w:r>
      <w:r>
        <w:rPr>
          <w:rFonts w:hint="eastAsia"/>
        </w:rPr>
        <w:t>Flex I</w:t>
      </w:r>
      <w:r>
        <w:rPr>
          <w:rFonts w:hint="eastAsia"/>
        </w:rPr>
        <w:t>细胞培养</w:t>
      </w:r>
      <w:proofErr w:type="gramStart"/>
      <w:r>
        <w:rPr>
          <w:rFonts w:hint="eastAsia"/>
        </w:rPr>
        <w:t>板系列</w:t>
      </w:r>
      <w:proofErr w:type="gramEnd"/>
      <w:r>
        <w:rPr>
          <w:rFonts w:hint="eastAsia"/>
        </w:rPr>
        <w:t>一起使用。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⑩同一程序中可以运行多种频率，多种振幅和多种波形：静态波形，正弦波形，心动波形，三角波形，矩形波形和各种特制波形。</w:t>
      </w:r>
    </w:p>
    <w:p w:rsidR="00701A28" w:rsidRDefault="00701A28" w:rsidP="00701A28"/>
    <w:p w:rsidR="00701A28" w:rsidRDefault="00701A28" w:rsidP="00701A28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配置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1. FX-5000TM</w:t>
      </w:r>
      <w:r>
        <w:rPr>
          <w:rFonts w:hint="eastAsia"/>
        </w:rPr>
        <w:t>主机及专为</w:t>
      </w:r>
      <w:proofErr w:type="spellStart"/>
      <w:r>
        <w:rPr>
          <w:rFonts w:hint="eastAsia"/>
        </w:rPr>
        <w:t>Flexcell</w:t>
      </w:r>
      <w:proofErr w:type="spellEnd"/>
      <w:r>
        <w:rPr>
          <w:rFonts w:hint="eastAsia"/>
        </w:rPr>
        <w:t>设计的</w:t>
      </w:r>
      <w:r>
        <w:rPr>
          <w:rFonts w:hint="eastAsia"/>
        </w:rPr>
        <w:t>DELL</w:t>
      </w:r>
      <w:r>
        <w:rPr>
          <w:rFonts w:hint="eastAsia"/>
        </w:rPr>
        <w:t>电脑一台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>2. FX5KTM</w:t>
      </w:r>
      <w:r>
        <w:rPr>
          <w:rFonts w:hint="eastAsia"/>
        </w:rPr>
        <w:t>应力加载控制器一台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 xml:space="preserve">3. </w:t>
      </w:r>
      <w:proofErr w:type="spellStart"/>
      <w:r>
        <w:rPr>
          <w:rFonts w:hint="eastAsia"/>
        </w:rPr>
        <w:t>FlexSoft</w:t>
      </w:r>
      <w:proofErr w:type="spellEnd"/>
      <w:r>
        <w:rPr>
          <w:rFonts w:hint="eastAsia"/>
        </w:rPr>
        <w:t>软件一个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 xml:space="preserve">4. FX5KTM </w:t>
      </w:r>
      <w:r>
        <w:rPr>
          <w:rFonts w:hint="eastAsia"/>
        </w:rPr>
        <w:t>应力加载附件一套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 xml:space="preserve">A. </w:t>
      </w:r>
      <w:r>
        <w:rPr>
          <w:rFonts w:hint="eastAsia"/>
        </w:rPr>
        <w:t>应力加载基板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 xml:space="preserve">B. </w:t>
      </w:r>
      <w:r>
        <w:rPr>
          <w:rFonts w:hint="eastAsia"/>
        </w:rPr>
        <w:t>直径为</w:t>
      </w:r>
      <w:r>
        <w:rPr>
          <w:rFonts w:hint="eastAsia"/>
        </w:rPr>
        <w:t>25mm</w:t>
      </w:r>
      <w:r>
        <w:rPr>
          <w:rFonts w:hint="eastAsia"/>
        </w:rPr>
        <w:t>的双向应力加载平台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 xml:space="preserve">5. </w:t>
      </w:r>
      <w:r>
        <w:rPr>
          <w:rFonts w:hint="eastAsia"/>
        </w:rPr>
        <w:t>干燥过滤器，水</w:t>
      </w:r>
      <w:proofErr w:type="gramStart"/>
      <w:r>
        <w:rPr>
          <w:rFonts w:hint="eastAsia"/>
        </w:rPr>
        <w:t>阱</w:t>
      </w:r>
      <w:proofErr w:type="gramEnd"/>
      <w:r>
        <w:rPr>
          <w:rFonts w:hint="eastAsia"/>
        </w:rPr>
        <w:t>，润滑油，相关外围设备一套</w:t>
      </w:r>
      <w:r>
        <w:rPr>
          <w:rFonts w:hint="eastAsia"/>
        </w:rPr>
        <w:t xml:space="preserve"> 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lastRenderedPageBreak/>
        <w:t xml:space="preserve">6. </w:t>
      </w:r>
      <w:r>
        <w:rPr>
          <w:rFonts w:hint="eastAsia"/>
        </w:rPr>
        <w:t>真空管一套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 xml:space="preserve">7. </w:t>
      </w:r>
      <w:r>
        <w:rPr>
          <w:rFonts w:hint="eastAsia"/>
        </w:rPr>
        <w:t>双向拉力细胞培养板</w:t>
      </w:r>
      <w:r>
        <w:rPr>
          <w:rFonts w:hint="eastAsia"/>
        </w:rPr>
        <w:t>4</w:t>
      </w:r>
      <w:r>
        <w:rPr>
          <w:rFonts w:hint="eastAsia"/>
        </w:rPr>
        <w:t>个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 xml:space="preserve">8. </w:t>
      </w:r>
      <w:r>
        <w:rPr>
          <w:rFonts w:hint="eastAsia"/>
        </w:rPr>
        <w:t>欧瑞康莱宝</w:t>
      </w:r>
      <w:r>
        <w:rPr>
          <w:rFonts w:hint="eastAsia"/>
        </w:rPr>
        <w:t>D8C</w:t>
      </w:r>
      <w:r>
        <w:rPr>
          <w:rFonts w:hint="eastAsia"/>
        </w:rPr>
        <w:t>型真空泵</w:t>
      </w:r>
      <w:r>
        <w:rPr>
          <w:rFonts w:hint="eastAsia"/>
        </w:rPr>
        <w:t>1</w:t>
      </w:r>
      <w:r>
        <w:rPr>
          <w:rFonts w:hint="eastAsia"/>
        </w:rPr>
        <w:t>台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 xml:space="preserve">9. </w:t>
      </w:r>
      <w:r>
        <w:rPr>
          <w:rFonts w:hint="eastAsia"/>
        </w:rPr>
        <w:t>戴勒</w:t>
      </w:r>
      <w:r>
        <w:rPr>
          <w:rFonts w:hint="eastAsia"/>
        </w:rPr>
        <w:t>AF35</w:t>
      </w:r>
      <w:r>
        <w:rPr>
          <w:rFonts w:hint="eastAsia"/>
        </w:rPr>
        <w:t>压力罐</w:t>
      </w:r>
      <w:r>
        <w:rPr>
          <w:rFonts w:hint="eastAsia"/>
        </w:rPr>
        <w:t>1</w:t>
      </w:r>
      <w:r>
        <w:rPr>
          <w:rFonts w:hint="eastAsia"/>
        </w:rPr>
        <w:t>台</w:t>
      </w:r>
    </w:p>
    <w:p w:rsidR="00701A28" w:rsidRDefault="00701A28" w:rsidP="00701A28">
      <w:pPr>
        <w:rPr>
          <w:rFonts w:hint="eastAsia"/>
        </w:rPr>
      </w:pPr>
      <w:r>
        <w:rPr>
          <w:rFonts w:hint="eastAsia"/>
        </w:rPr>
        <w:t xml:space="preserve">10. </w:t>
      </w:r>
      <w:r>
        <w:rPr>
          <w:rFonts w:hint="eastAsia"/>
        </w:rPr>
        <w:t>每孔直径为</w:t>
      </w:r>
      <w:r>
        <w:rPr>
          <w:rFonts w:hint="eastAsia"/>
        </w:rPr>
        <w:t>24mm</w:t>
      </w:r>
      <w:r>
        <w:rPr>
          <w:rFonts w:hint="eastAsia"/>
        </w:rPr>
        <w:t>的</w:t>
      </w:r>
      <w:r>
        <w:rPr>
          <w:rFonts w:hint="eastAsia"/>
        </w:rPr>
        <w:t>6</w:t>
      </w:r>
      <w:r>
        <w:rPr>
          <w:rFonts w:hint="eastAsia"/>
        </w:rPr>
        <w:t>位拉力板（</w:t>
      </w:r>
      <w:r>
        <w:rPr>
          <w:rFonts w:hint="eastAsia"/>
        </w:rPr>
        <w:t>4</w:t>
      </w:r>
      <w:r>
        <w:rPr>
          <w:rFonts w:hint="eastAsia"/>
        </w:rPr>
        <w:t>个</w:t>
      </w:r>
      <w:r>
        <w:rPr>
          <w:rFonts w:hint="eastAsia"/>
        </w:rPr>
        <w:t>/</w:t>
      </w:r>
      <w:r>
        <w:rPr>
          <w:rFonts w:hint="eastAsia"/>
        </w:rPr>
        <w:t>箱）</w:t>
      </w:r>
      <w:r>
        <w:rPr>
          <w:rFonts w:hint="eastAsia"/>
        </w:rPr>
        <w:t>1</w:t>
      </w:r>
      <w:r>
        <w:rPr>
          <w:rFonts w:hint="eastAsia"/>
        </w:rPr>
        <w:t>箱</w:t>
      </w:r>
    </w:p>
    <w:p w:rsidR="008A5EEC" w:rsidRDefault="00701A28" w:rsidP="00701A28">
      <w:pPr>
        <w:rPr>
          <w:rFonts w:hint="eastAsia"/>
        </w:rPr>
      </w:pPr>
      <w:r>
        <w:rPr>
          <w:rFonts w:hint="eastAsia"/>
        </w:rPr>
        <w:t>11. I</w:t>
      </w:r>
      <w:r>
        <w:rPr>
          <w:rFonts w:hint="eastAsia"/>
        </w:rPr>
        <w:t>型</w:t>
      </w:r>
      <w:r>
        <w:rPr>
          <w:rFonts w:hint="eastAsia"/>
        </w:rPr>
        <w:t>6</w:t>
      </w:r>
      <w:r>
        <w:rPr>
          <w:rFonts w:hint="eastAsia"/>
        </w:rPr>
        <w:t>孔拉力板（</w:t>
      </w:r>
      <w:r>
        <w:rPr>
          <w:rFonts w:hint="eastAsia"/>
        </w:rPr>
        <w:t>40</w:t>
      </w:r>
      <w:r>
        <w:rPr>
          <w:rFonts w:hint="eastAsia"/>
        </w:rPr>
        <w:t>个</w:t>
      </w:r>
      <w:r>
        <w:rPr>
          <w:rFonts w:hint="eastAsia"/>
        </w:rPr>
        <w:t>/</w:t>
      </w:r>
      <w:r>
        <w:rPr>
          <w:rFonts w:hint="eastAsia"/>
        </w:rPr>
        <w:t>箱）</w:t>
      </w:r>
      <w:r>
        <w:rPr>
          <w:rFonts w:hint="eastAsia"/>
        </w:rPr>
        <w:t>2</w:t>
      </w:r>
      <w:r>
        <w:rPr>
          <w:rFonts w:hint="eastAsia"/>
        </w:rPr>
        <w:t>箱</w:t>
      </w:r>
    </w:p>
    <w:p w:rsidR="008A5EEC" w:rsidRDefault="008A5EEC">
      <w:pPr>
        <w:rPr>
          <w:rFonts w:hint="eastAsia"/>
        </w:rPr>
      </w:pPr>
    </w:p>
    <w:p w:rsidR="008A5EEC" w:rsidRDefault="008A5EEC">
      <w:pPr>
        <w:rPr>
          <w:rFonts w:hint="eastAsia"/>
        </w:rPr>
      </w:pPr>
    </w:p>
    <w:p w:rsidR="008A5EEC" w:rsidRDefault="00C15644">
      <w:pPr>
        <w:rPr>
          <w:rFonts w:hint="eastAsia"/>
        </w:rPr>
      </w:pPr>
      <w:r>
        <w:rPr>
          <w:rFonts w:hint="eastAsia"/>
        </w:rPr>
        <w:t>详细说明</w:t>
      </w:r>
      <w:r w:rsidR="000C69EE">
        <w:rPr>
          <w:rFonts w:hint="eastAsia"/>
        </w:rPr>
        <w:t>，见</w:t>
      </w:r>
      <w:hyperlink r:id="rId7" w:history="1">
        <w:r w:rsidR="000C69EE" w:rsidRPr="000C69EE">
          <w:rPr>
            <w:rStyle w:val="a6"/>
            <w:rFonts w:hint="eastAsia"/>
          </w:rPr>
          <w:t>附件</w:t>
        </w:r>
      </w:hyperlink>
    </w:p>
    <w:p w:rsidR="008A5EEC" w:rsidRDefault="008A5EEC">
      <w:pPr>
        <w:rPr>
          <w:rFonts w:hint="eastAsia"/>
        </w:rPr>
      </w:pPr>
    </w:p>
    <w:p w:rsidR="008A5EEC" w:rsidRDefault="008A5EEC">
      <w:pPr>
        <w:rPr>
          <w:rFonts w:hint="eastAsia"/>
        </w:rPr>
      </w:pPr>
    </w:p>
    <w:p w:rsidR="008A5EEC" w:rsidRDefault="00D33297">
      <w:pPr>
        <w:rPr>
          <w:rFonts w:hint="eastAsia"/>
        </w:rPr>
      </w:pPr>
      <w:r>
        <w:rPr>
          <w:rFonts w:ascii="Arial" w:hAnsi="Arial" w:cs="Arial" w:hint="eastAsia"/>
          <w:b/>
          <w:bCs/>
          <w:sz w:val="20"/>
          <w:szCs w:val="20"/>
        </w:rPr>
        <w:t>二、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Flexcell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Compression System (FX-5000C</w:t>
      </w:r>
      <w:r w:rsidR="00F04D7F">
        <w:rPr>
          <w:rFonts w:ascii="Arial" w:hAnsi="Arial" w:cs="Arial" w:hint="eastAsia"/>
          <w:b/>
          <w:bCs/>
          <w:sz w:val="20"/>
          <w:szCs w:val="20"/>
        </w:rPr>
        <w:t>)</w:t>
      </w:r>
    </w:p>
    <w:p w:rsidR="008A5EEC" w:rsidRDefault="008A5EEC">
      <w:pPr>
        <w:rPr>
          <w:rFonts w:hint="eastAsia"/>
        </w:rPr>
      </w:pPr>
    </w:p>
    <w:tbl>
      <w:tblPr>
        <w:tblW w:w="9750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26"/>
        <w:gridCol w:w="5424"/>
      </w:tblGrid>
      <w:tr w:rsidR="0072764F" w:rsidTr="0072764F">
        <w:trPr>
          <w:trHeight w:val="328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1714500" cy="1657350"/>
                  <wp:effectExtent l="19050" t="0" r="0" b="0"/>
                  <wp:docPr id="17" name="图片 1" descr="http://www.dunnlab.de/images/flexcell/fx5000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dunnlab.de/images/flexcell/fx500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65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  <w:spacing w:before="0" w:beforeAutospacing="0" w:after="0" w:afterAutospacing="0"/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Flexcell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Tension System (FX-5000T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 xml:space="preserve">The FX-5000T is a computer-regulated bioreactor that applies cyclic or static tensile strains to cells cultured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in vitro</w:t>
            </w:r>
            <w:r>
              <w:rPr>
                <w:rFonts w:ascii="Arial" w:hAnsi="Arial" w:cs="Arial"/>
                <w:sz w:val="20"/>
                <w:szCs w:val="20"/>
              </w:rPr>
              <w:t>. Uses regulated vacuum pressure to deform cells cultured on flexible-bottomed culture plates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Tissue Train,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UniFlex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series), producing up to 33% elongation.</w:t>
            </w:r>
            <w:r>
              <w:t xml:space="preserve"> </w:t>
            </w:r>
          </w:p>
          <w:p w:rsidR="0072764F" w:rsidRDefault="0072764F">
            <w:pPr>
              <w:pStyle w:val="a7"/>
              <w:jc w:val="right"/>
            </w:pPr>
            <w:hyperlink r:id="rId9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4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144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1714500" cy="1438275"/>
                  <wp:effectExtent l="19050" t="0" r="0" b="0"/>
                  <wp:docPr id="2" name="图片 2" descr="http://www.dunnlab.de/images/flexcell/fx5000c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dunnlab.de/images/flexcell/fx5000c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Flexcell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Compression System (FX-5000C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br/>
              <w:t xml:space="preserve">Computer-regulated bioreactor that applies cyclic or static compression to 3-D cell-seeded constructs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in vitro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72764F" w:rsidRDefault="0072764F">
            <w:pPr>
              <w:pStyle w:val="a7"/>
              <w:jc w:val="right"/>
            </w:pPr>
            <w:hyperlink r:id="rId11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1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144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1714500" cy="1752600"/>
                  <wp:effectExtent l="19050" t="0" r="0" b="0"/>
                  <wp:docPr id="3" name="图片 3" descr="http://www.dunnlab.de/images/flexcell/fx5000t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dunnlab.de/images/flexcell/fx5000t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752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spacing w:before="100" w:beforeAutospacing="1" w:after="100" w:afterAutospacing="1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Tissue Train Culture System (FX-5000TT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br/>
              <w:t xml:space="preserve">Tissue engineer 3-D cell culture in a gel matrix with or without cyclic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uniaxial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tension.</w:t>
            </w:r>
          </w:p>
          <w:p w:rsidR="0072764F" w:rsidRDefault="0072764F">
            <w:pPr>
              <w:pStyle w:val="a7"/>
              <w:jc w:val="right"/>
            </w:pPr>
            <w:hyperlink r:id="rId13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7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144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314575" cy="1428750"/>
                  <wp:effectExtent l="19050" t="0" r="9525" b="0"/>
                  <wp:docPr id="4" name="图片 4" descr="http://www.dunnlab.de/images/flexcell/fx5000_li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dunnlab.de/images/flexcell/fx5000_li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spacing w:before="100" w:beforeAutospacing="1" w:after="100" w:afterAutospacing="1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FlexLink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(FX-5000TFL and FX-5000CFL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br/>
              <w:t xml:space="preserve">The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FlexLink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is a remote strain unit module that works in conjunction with the FX-5000T and/or FX-5000C to allow the user to simultaneously run two different regimens on two different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baseplates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72764F" w:rsidRDefault="0072764F">
            <w:pPr>
              <w:pStyle w:val="a7"/>
              <w:jc w:val="right"/>
            </w:pPr>
            <w:hyperlink r:id="rId15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</w:t>
              </w:r>
            </w:hyperlink>
            <w:hyperlink r:id="rId16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e</w:t>
              </w:r>
            </w:hyperlink>
          </w:p>
        </w:tc>
      </w:tr>
      <w:tr w:rsidR="0072764F" w:rsidTr="0072764F">
        <w:trPr>
          <w:trHeight w:val="31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34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1714500" cy="1619250"/>
                  <wp:effectExtent l="19050" t="0" r="0" b="0"/>
                  <wp:docPr id="5" name="图片 5" descr="http://www.dunnlab.de/images/flexcell/fx_juni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dunnlab.de/images/flexcell/fx_juni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  <w:spacing w:before="0" w:beforeAutospacing="0" w:after="0" w:afterAutospacing="0"/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Flexcell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Flex Jr. Tension System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 xml:space="preserve">Apply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equibiaxial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uniaxial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tension to cells in microscope devices. Computer-regulated bioreactor that applies cyclic or static tensile strains to cells cultured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in vitro</w:t>
            </w:r>
            <w:r>
              <w:rPr>
                <w:rFonts w:ascii="Arial" w:hAnsi="Arial" w:cs="Arial"/>
                <w:sz w:val="20"/>
                <w:szCs w:val="20"/>
              </w:rPr>
              <w:t>. Developed to use with SF-3000, SF-4000, and FF-3000 (not included)</w:t>
            </w:r>
          </w:p>
          <w:p w:rsidR="0072764F" w:rsidRDefault="0072764F">
            <w:pPr>
              <w:pStyle w:val="a7"/>
              <w:jc w:val="right"/>
            </w:pPr>
            <w:hyperlink r:id="rId18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4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144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38300" cy="1428750"/>
                  <wp:effectExtent l="0" t="0" r="0" b="0"/>
                  <wp:docPr id="6" name="图片 6" descr="http://www.dunnlab.de/images/flexcell/fx_stream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dunnlab.de/images/flexcell/fx_stream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spacing w:before="100" w:beforeAutospacing="1" w:after="100" w:afterAutospacing="1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Streamer System (STR-4000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 xml:space="preserve">Fluid Shear Stress Device 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Apply fluid shear stress to cells with laminar,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pulsatile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oscillating flow.</w:t>
            </w:r>
          </w:p>
          <w:p w:rsidR="0072764F" w:rsidRDefault="0072764F">
            <w:pPr>
              <w:pStyle w:val="a7"/>
              <w:jc w:val="right"/>
            </w:pPr>
            <w:hyperlink r:id="rId20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0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144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971675" cy="1428750"/>
                  <wp:effectExtent l="19050" t="0" r="9525" b="0"/>
                  <wp:docPr id="7" name="图片 7" descr="http://www.dunnlab.de/images/flexcell/fx_oss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dunnlab.de/images/flexcell/fx_oss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Osci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-Flow (STR-4000-OFS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br/>
              <w:t xml:space="preserve">Provides near instantaneous fluid flow reversals. Works with Streamer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FlexFlow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Provides regulated oscillatory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pulsatile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flow control via computer controlled action.</w:t>
            </w:r>
          </w:p>
          <w:p w:rsidR="0072764F" w:rsidRDefault="0072764F">
            <w:pPr>
              <w:pStyle w:val="a7"/>
              <w:jc w:val="right"/>
            </w:pPr>
            <w:hyperlink r:id="rId22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3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144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724025" cy="1123950"/>
                  <wp:effectExtent l="19050" t="0" r="9525" b="0"/>
                  <wp:docPr id="8" name="图片 8" descr="http://www.dunnlab.de/images/flexcell/fx_st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dunnlab.de/images/flexcell/fx_st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1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StageFlexer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(SF-3000)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A single-well embodiment of the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culture plate designed to allow the user to observe cellular responses to cyclic or static tension in real-time.</w:t>
            </w:r>
          </w:p>
          <w:p w:rsidR="0072764F" w:rsidRDefault="0072764F">
            <w:pPr>
              <w:pStyle w:val="a7"/>
              <w:jc w:val="right"/>
            </w:pPr>
            <w:hyperlink r:id="rId24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1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144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52525" cy="1143000"/>
                  <wp:effectExtent l="19050" t="0" r="9525" b="0"/>
                  <wp:docPr id="9" name="图片 9" descr="http://www.dunnlab.de/images/flexcell/fx_stagejuni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dunnlab.de/images/flexcell/fx_stagejuni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StageFlexer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Jr. (SF-4000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 xml:space="preserve">Consists of a single one inch well designed to accept a membrane removed from 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UniFlex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TissueTrain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plate. The user can continue to strain cells while observing responses in real-time on a microscope stage.</w:t>
            </w:r>
          </w:p>
          <w:p w:rsidR="0072764F" w:rsidRDefault="0072764F">
            <w:pPr>
              <w:pStyle w:val="a7"/>
              <w:jc w:val="right"/>
            </w:pPr>
            <w:hyperlink r:id="rId26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0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144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24000" cy="1143000"/>
                  <wp:effectExtent l="19050" t="0" r="0" b="0"/>
                  <wp:docPr id="10" name="图片 10" descr="http://www.dunnlab.de/images/flexcell/fx_flo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dunnlab.de/images/flexcell/fx_flo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FlexFlow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(FF-3000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br/>
              <w:t xml:space="preserve">A shear stress device that allows the user to view all responses to flow and/or strain in real-time with an upright microscope. Strain cells using the FX-5000 Tension System before, during, or after applying shear stress. </w:t>
            </w:r>
          </w:p>
          <w:p w:rsidR="0072764F" w:rsidRDefault="0072764F">
            <w:pPr>
              <w:pStyle w:val="a7"/>
              <w:jc w:val="right"/>
            </w:pPr>
            <w:hyperlink r:id="rId28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28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144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81125" cy="1143000"/>
                  <wp:effectExtent l="19050" t="0" r="9525" b="0"/>
                  <wp:docPr id="11" name="图片 11" descr="http://www.dunnlab.de/images/flexcell/fx_pre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dunnlab.de/images/flexcell/fx_pres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StagePresser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(SP-3000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br/>
              <w:t>A single-well embodiment of the Compression apparatus designed to allow the user to view compressed cells in real-time with an upright microscope.</w:t>
            </w:r>
          </w:p>
          <w:p w:rsidR="0072764F" w:rsidRDefault="0072764F">
            <w:pPr>
              <w:pStyle w:val="a7"/>
              <w:jc w:val="right"/>
            </w:pPr>
            <w:hyperlink r:id="rId30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1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144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85850" cy="1095375"/>
                  <wp:effectExtent l="19050" t="0" r="0" b="0"/>
                  <wp:docPr id="12" name="图片 12" descr="http://www.dunnlab.de/images/flexcell/fx_sto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dunnlab.de/images/flexcell/fx_sto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95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FlexStop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(BFS-3000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br/>
              <w:t xml:space="preserve">Don't stretch all your cells at once! Use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FlexStops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to block stretching. </w:t>
            </w:r>
          </w:p>
          <w:p w:rsidR="0072764F" w:rsidRDefault="0072764F">
            <w:pPr>
              <w:pStyle w:val="a7"/>
              <w:jc w:val="right"/>
            </w:pPr>
            <w:hyperlink r:id="rId32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30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90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2764F">
        <w:trPr>
          <w:trHeight w:val="31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733425" cy="476250"/>
                  <wp:effectExtent l="0" t="0" r="9525" b="0"/>
                  <wp:docPr id="13" name="图片 13" descr="http://www.dunnlab.de/images/gifs/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dunnlab.de/images/gifs/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295400" cy="1047750"/>
                  <wp:effectExtent l="19050" t="0" r="0" b="0"/>
                  <wp:docPr id="14" name="图片 14" descr="http://www.dunnlab.de/images/flexcell/hi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dunnlab.de/images/flexcell/hi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HiQ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Flowmate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- Fluid Control System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Accurate and precise flow modes (constant steady flow,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pulsatile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flow, continuous flow, ramp flow, oscillating flow) for fluid shear stress tests. Micro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nanofluidics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Diluting, dispensing, and injecting applications. Animal drug infusion or fluid withdrawal. Mixing and proportioning fluids.</w:t>
            </w:r>
          </w:p>
          <w:p w:rsidR="0072764F" w:rsidRDefault="0072764F">
            <w:pPr>
              <w:pStyle w:val="a7"/>
              <w:jc w:val="right"/>
            </w:pPr>
            <w:hyperlink r:id="rId35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  <w:tr w:rsidR="0072764F" w:rsidTr="0072764F">
        <w:trPr>
          <w:trHeight w:val="315"/>
          <w:tblCellSpacing w:w="0" w:type="dxa"/>
          <w:jc w:val="center"/>
        </w:trPr>
        <w:tc>
          <w:tcPr>
            <w:tcW w:w="3900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733425" cy="476250"/>
                  <wp:effectExtent l="0" t="0" r="9525" b="0"/>
                  <wp:docPr id="15" name="图片 15" descr="http://www.dunnlab.de/images/gifs/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dunnlab.de/images/gifs/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476375" cy="1162050"/>
                  <wp:effectExtent l="19050" t="0" r="9525" b="0"/>
                  <wp:docPr id="16" name="图片 16" descr="http://www.dunnlab.de/images/flexcell/fx_scanfle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dunnlab.de/images/flexcell/fx_scanfle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ScanFlex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br/>
              <w:t xml:space="preserve">Measure gel compaction in 3-D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bioartificial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tissues.</w:t>
            </w:r>
          </w:p>
          <w:p w:rsidR="0072764F" w:rsidRDefault="0072764F">
            <w:pPr>
              <w:pStyle w:val="a7"/>
              <w:jc w:val="right"/>
            </w:pPr>
            <w:hyperlink r:id="rId37" w:tgtFrame="_blank" w:history="1">
              <w:r>
                <w:rPr>
                  <w:rStyle w:val="a6"/>
                  <w:rFonts w:ascii="Arial" w:hAnsi="Arial" w:cs="Arial"/>
                  <w:sz w:val="20"/>
                  <w:szCs w:val="20"/>
                </w:rPr>
                <w:t>Download PDF-File</w:t>
              </w:r>
            </w:hyperlink>
          </w:p>
        </w:tc>
      </w:tr>
    </w:tbl>
    <w:p w:rsidR="008A5EEC" w:rsidRDefault="008A5EEC">
      <w:pPr>
        <w:rPr>
          <w:rFonts w:hint="eastAsia"/>
        </w:rPr>
      </w:pPr>
    </w:p>
    <w:p w:rsidR="008A5EEC" w:rsidRDefault="008A5EEC">
      <w:pPr>
        <w:rPr>
          <w:rFonts w:hint="eastAsia"/>
        </w:rPr>
      </w:pPr>
    </w:p>
    <w:p w:rsidR="008A5EEC" w:rsidRDefault="008A5EEC">
      <w:pPr>
        <w:rPr>
          <w:rFonts w:hint="eastAsia"/>
        </w:rPr>
      </w:pPr>
    </w:p>
    <w:p w:rsidR="008A5EEC" w:rsidRDefault="008A5EEC">
      <w:pPr>
        <w:rPr>
          <w:rFonts w:hint="eastAsia"/>
        </w:rPr>
      </w:pPr>
    </w:p>
    <w:p w:rsidR="008A5EEC" w:rsidRDefault="008A5EEC">
      <w:pPr>
        <w:rPr>
          <w:rFonts w:hint="eastAsia"/>
        </w:rPr>
      </w:pPr>
    </w:p>
    <w:p w:rsidR="008A5EEC" w:rsidRDefault="008A5EEC">
      <w:pPr>
        <w:rPr>
          <w:rFonts w:hint="eastAsia"/>
        </w:rPr>
      </w:pPr>
    </w:p>
    <w:p w:rsidR="008A5EEC" w:rsidRDefault="008A5EEC">
      <w:pPr>
        <w:rPr>
          <w:rFonts w:hint="eastAsia"/>
        </w:rPr>
      </w:pPr>
    </w:p>
    <w:p w:rsidR="008A5EEC" w:rsidRDefault="008A5EEC">
      <w:pPr>
        <w:rPr>
          <w:rFonts w:hint="eastAsia"/>
        </w:rPr>
      </w:pPr>
    </w:p>
    <w:p w:rsidR="008A5EEC" w:rsidRDefault="008A5EEC"/>
    <w:sectPr w:rsidR="008A5EEC" w:rsidSect="004210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78E" w:rsidRDefault="0039278E" w:rsidP="008A5EEC">
      <w:r>
        <w:separator/>
      </w:r>
    </w:p>
  </w:endnote>
  <w:endnote w:type="continuationSeparator" w:id="0">
    <w:p w:rsidR="0039278E" w:rsidRDefault="0039278E" w:rsidP="008A5E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78E" w:rsidRDefault="0039278E" w:rsidP="008A5EEC">
      <w:r>
        <w:separator/>
      </w:r>
    </w:p>
  </w:footnote>
  <w:footnote w:type="continuationSeparator" w:id="0">
    <w:p w:rsidR="0039278E" w:rsidRDefault="0039278E" w:rsidP="008A5E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EEC"/>
    <w:rsid w:val="000016B6"/>
    <w:rsid w:val="00011C1C"/>
    <w:rsid w:val="000156A1"/>
    <w:rsid w:val="00047530"/>
    <w:rsid w:val="00053A3C"/>
    <w:rsid w:val="00080E13"/>
    <w:rsid w:val="000C69EE"/>
    <w:rsid w:val="00126F53"/>
    <w:rsid w:val="00132D74"/>
    <w:rsid w:val="001567E7"/>
    <w:rsid w:val="001735F2"/>
    <w:rsid w:val="00183112"/>
    <w:rsid w:val="001B42F8"/>
    <w:rsid w:val="001F7E27"/>
    <w:rsid w:val="00225569"/>
    <w:rsid w:val="00276323"/>
    <w:rsid w:val="00297F0C"/>
    <w:rsid w:val="002B4910"/>
    <w:rsid w:val="002C1287"/>
    <w:rsid w:val="00302844"/>
    <w:rsid w:val="00352B10"/>
    <w:rsid w:val="003634C5"/>
    <w:rsid w:val="00373175"/>
    <w:rsid w:val="0038007E"/>
    <w:rsid w:val="0039278E"/>
    <w:rsid w:val="004030E5"/>
    <w:rsid w:val="00420352"/>
    <w:rsid w:val="004210CE"/>
    <w:rsid w:val="0042650C"/>
    <w:rsid w:val="00470E11"/>
    <w:rsid w:val="00486F57"/>
    <w:rsid w:val="004C345C"/>
    <w:rsid w:val="004D4142"/>
    <w:rsid w:val="00593C35"/>
    <w:rsid w:val="005F2743"/>
    <w:rsid w:val="006007B0"/>
    <w:rsid w:val="006007D1"/>
    <w:rsid w:val="006123F7"/>
    <w:rsid w:val="00696A06"/>
    <w:rsid w:val="006A1959"/>
    <w:rsid w:val="006B781B"/>
    <w:rsid w:val="006F58D8"/>
    <w:rsid w:val="00701A28"/>
    <w:rsid w:val="00717249"/>
    <w:rsid w:val="0072764F"/>
    <w:rsid w:val="007534F6"/>
    <w:rsid w:val="0076552A"/>
    <w:rsid w:val="007719BB"/>
    <w:rsid w:val="007A68F1"/>
    <w:rsid w:val="007E78F2"/>
    <w:rsid w:val="007F2D05"/>
    <w:rsid w:val="007F6843"/>
    <w:rsid w:val="00802131"/>
    <w:rsid w:val="008034BE"/>
    <w:rsid w:val="0087789D"/>
    <w:rsid w:val="008845E8"/>
    <w:rsid w:val="00886FF2"/>
    <w:rsid w:val="008A5EEC"/>
    <w:rsid w:val="0090648D"/>
    <w:rsid w:val="00920240"/>
    <w:rsid w:val="0094213B"/>
    <w:rsid w:val="009520FD"/>
    <w:rsid w:val="009936AC"/>
    <w:rsid w:val="009C15FB"/>
    <w:rsid w:val="009D239E"/>
    <w:rsid w:val="00A05826"/>
    <w:rsid w:val="00A078EE"/>
    <w:rsid w:val="00A26553"/>
    <w:rsid w:val="00A34098"/>
    <w:rsid w:val="00A35719"/>
    <w:rsid w:val="00A57826"/>
    <w:rsid w:val="00A74116"/>
    <w:rsid w:val="00AA1314"/>
    <w:rsid w:val="00AD4BD1"/>
    <w:rsid w:val="00B32888"/>
    <w:rsid w:val="00B576BC"/>
    <w:rsid w:val="00B63E4A"/>
    <w:rsid w:val="00BF1E07"/>
    <w:rsid w:val="00C15644"/>
    <w:rsid w:val="00C26F9D"/>
    <w:rsid w:val="00CD6E55"/>
    <w:rsid w:val="00CF1635"/>
    <w:rsid w:val="00D33297"/>
    <w:rsid w:val="00D619D3"/>
    <w:rsid w:val="00DC5E59"/>
    <w:rsid w:val="00DE164A"/>
    <w:rsid w:val="00DE3824"/>
    <w:rsid w:val="00E25ABC"/>
    <w:rsid w:val="00E72440"/>
    <w:rsid w:val="00E8648C"/>
    <w:rsid w:val="00EA34EC"/>
    <w:rsid w:val="00EF6E02"/>
    <w:rsid w:val="00F04D7F"/>
    <w:rsid w:val="00FD2797"/>
    <w:rsid w:val="00FE5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0CE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A578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578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5782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5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5E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5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5EE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5782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A5782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A5782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Balloon Text"/>
    <w:basedOn w:val="a"/>
    <w:link w:val="Char1"/>
    <w:uiPriority w:val="99"/>
    <w:semiHidden/>
    <w:unhideWhenUsed/>
    <w:rsid w:val="00E864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648C"/>
    <w:rPr>
      <w:sz w:val="18"/>
      <w:szCs w:val="18"/>
    </w:rPr>
  </w:style>
  <w:style w:type="character" w:styleId="a6">
    <w:name w:val="Hyperlink"/>
    <w:basedOn w:val="a0"/>
    <w:uiPriority w:val="99"/>
    <w:unhideWhenUsed/>
    <w:rsid w:val="000C69EE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727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08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dunnlab.de/pdf/Flexcell/Flexcell_FX5000%20TissueTrain.pdf" TargetMode="External"/><Relationship Id="rId18" Type="http://schemas.openxmlformats.org/officeDocument/2006/relationships/hyperlink" Target="http://www.dunnlab.de/pdf/Flexcell/Flex_Junior.pdf" TargetMode="External"/><Relationship Id="rId26" Type="http://schemas.openxmlformats.org/officeDocument/2006/relationships/hyperlink" Target="http://www.dunnlab.de/pdf/Flexcell/Flex_StageFlexer.pdf" TargetMode="External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8.jpeg"/><Relationship Id="rId34" Type="http://schemas.openxmlformats.org/officeDocument/2006/relationships/image" Target="media/image15.jpeg"/><Relationship Id="rId7" Type="http://schemas.openxmlformats.org/officeDocument/2006/relationships/hyperlink" Target="Flexcell-FX5000-Tension.pdf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6.jpeg"/><Relationship Id="rId25" Type="http://schemas.openxmlformats.org/officeDocument/2006/relationships/image" Target="media/image10.jpeg"/><Relationship Id="rId33" Type="http://schemas.openxmlformats.org/officeDocument/2006/relationships/image" Target="media/image14.gif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dunnlab.de/pdf/Flexcell/Flex_Link_Osci.pdf" TargetMode="External"/><Relationship Id="rId20" Type="http://schemas.openxmlformats.org/officeDocument/2006/relationships/hyperlink" Target="http://www.dunnlab.de/pdf/Flexcell/Flex_Streamer.pdf" TargetMode="External"/><Relationship Id="rId29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dunnlab.de/pdf/Flexcell/Flexcell_FX5000%20Compression.pdf" TargetMode="External"/><Relationship Id="rId24" Type="http://schemas.openxmlformats.org/officeDocument/2006/relationships/hyperlink" Target="http://www.dunnlab.de/pdf/Flexcell/Flex_StageFlexer.pdf" TargetMode="External"/><Relationship Id="rId32" Type="http://schemas.openxmlformats.org/officeDocument/2006/relationships/hyperlink" Target="http://www.dunnlab.de/pdf/Flexcell/FlexStop.pdf" TargetMode="External"/><Relationship Id="rId37" Type="http://schemas.openxmlformats.org/officeDocument/2006/relationships/hyperlink" Target="http://www.dunnlab.de/pdf/Flexcell/Flex_ScanFlex.pdf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dunnlab.de/pdf/Flexcell/Flexlink.pdf" TargetMode="External"/><Relationship Id="rId23" Type="http://schemas.openxmlformats.org/officeDocument/2006/relationships/image" Target="media/image9.jpeg"/><Relationship Id="rId28" Type="http://schemas.openxmlformats.org/officeDocument/2006/relationships/hyperlink" Target="http://www.dunnlab.de/pdf/Flexcell/FlexFlow.pdf" TargetMode="External"/><Relationship Id="rId36" Type="http://schemas.openxmlformats.org/officeDocument/2006/relationships/image" Target="media/image16.jpeg"/><Relationship Id="rId10" Type="http://schemas.openxmlformats.org/officeDocument/2006/relationships/image" Target="media/image3.gif"/><Relationship Id="rId19" Type="http://schemas.openxmlformats.org/officeDocument/2006/relationships/image" Target="media/image7.gif"/><Relationship Id="rId31" Type="http://schemas.openxmlformats.org/officeDocument/2006/relationships/image" Target="media/image13.jpeg"/><Relationship Id="rId4" Type="http://schemas.openxmlformats.org/officeDocument/2006/relationships/footnotes" Target="footnotes.xml"/><Relationship Id="rId9" Type="http://schemas.openxmlformats.org/officeDocument/2006/relationships/hyperlink" Target="http://www.dunnlab.de/pdf/Flexcell/Flexcell_FX5000%20Tension.pdf" TargetMode="External"/><Relationship Id="rId14" Type="http://schemas.openxmlformats.org/officeDocument/2006/relationships/image" Target="media/image5.gif"/><Relationship Id="rId22" Type="http://schemas.openxmlformats.org/officeDocument/2006/relationships/hyperlink" Target="http://www.dunnlab.de/pdf/Flexcell/Flex_Ossiflow.pdf" TargetMode="External"/><Relationship Id="rId27" Type="http://schemas.openxmlformats.org/officeDocument/2006/relationships/image" Target="media/image11.jpeg"/><Relationship Id="rId30" Type="http://schemas.openxmlformats.org/officeDocument/2006/relationships/hyperlink" Target="http://www.dunnlab.de/pdf/Flexcell/Flex_StagePresser.pdf" TargetMode="External"/><Relationship Id="rId35" Type="http://schemas.openxmlformats.org/officeDocument/2006/relationships/hyperlink" Target="http://www.dunnlab.de/pdf/Flexcell/Flex_HiQFlowmate.pdf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780</Words>
  <Characters>4452</Characters>
  <Application>Microsoft Office Word</Application>
  <DocSecurity>0</DocSecurity>
  <Lines>37</Lines>
  <Paragraphs>10</Paragraphs>
  <ScaleCrop>false</ScaleCrop>
  <Company/>
  <LinksUpToDate>false</LinksUpToDate>
  <CharactersWithSpaces>5222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lsl</dc:creator>
  <cp:keywords/>
  <dc:description/>
  <cp:lastModifiedBy>lsl</cp:lastModifiedBy>
  <cp:revision>39</cp:revision>
  <dcterms:created xsi:type="dcterms:W3CDTF">2012-10-31T02:16:00Z</dcterms:created>
  <dcterms:modified xsi:type="dcterms:W3CDTF">2012-10-31T03:18:00Z</dcterms:modified>
</cp:coreProperties>
</file>